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74E37" w14:textId="576687EE" w:rsidR="0049008A" w:rsidRPr="0049008A" w:rsidRDefault="00F20574" w:rsidP="0049008A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FCC177" w14:textId="77777777" w:rsidR="00D9073F" w:rsidRPr="00D9073F" w:rsidRDefault="00D9073F" w:rsidP="00D9073F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D9073F">
                                  <w:rPr>
                                    <w:rFonts w:ascii="Arial" w:hAnsi="Arial" w:cs="Arial"/>
                                  </w:rPr>
                                  <w:t>Taller de abordaje en violencia de género en el marco del patrullaje preventivo reactivo.</w:t>
                                </w:r>
                              </w:p>
                              <w:p w14:paraId="0E79190B" w14:textId="06A07D8A" w:rsidR="00F8075E" w:rsidRPr="00625C1D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55FCC177" w14:textId="77777777" w:rsidR="00D9073F" w:rsidRPr="00D9073F" w:rsidRDefault="00D9073F" w:rsidP="00D9073F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D9073F">
                            <w:rPr>
                              <w:rFonts w:ascii="Arial" w:hAnsi="Arial" w:cs="Arial"/>
                            </w:rPr>
                            <w:t>Taller de abordaje en violencia de género en el marco del patrullaje preventivo reactivo.</w:t>
                          </w:r>
                        </w:p>
                        <w:p w14:paraId="0E79190B" w14:textId="06A07D8A" w:rsidR="00F8075E" w:rsidRPr="00625C1D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2AB19670" w14:textId="77777777" w:rsidR="00194A14" w:rsidRDefault="00194A14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D90C17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4238B16" w14:textId="3ACBB729" w:rsidR="00625C1D" w:rsidRDefault="00FB337A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FB337A">
        <w:rPr>
          <w:rFonts w:ascii="Arial" w:hAnsi="Arial" w:cs="Arial"/>
        </w:rPr>
        <w:t>La propuesta busca actualizar y fortalecer los conocimientos del personal policial en la atención de situaciones de violencia familiar y de género, proporcionando herramientas teóricas, legales y procedimentales para visibilizar las desigualdades de poder y la violencia simbólica, reforzando la perspectiva de género desde un enfoque interinstitucional, normativo y sociocultural, en línea con las normativas vigentes y los protocolos de actuación. A través de espacios participativos y simulaciones, se pretende promover una intervención con enfoque de derechos humanos, que facilite un trabajo articulado en territorio, garantizando el acceso a la justicia para quienes sufren violencia y fortaleciendo la prevención y atención desde una perspectiva integral y de igualdad.</w:t>
      </w:r>
    </w:p>
    <w:p w14:paraId="415C335A" w14:textId="77777777" w:rsidR="00FB337A" w:rsidRPr="008C4252" w:rsidRDefault="00FB337A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0962F1DE" w14:textId="61B078E0" w:rsidR="0049008A" w:rsidRDefault="00D9073F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D9073F">
        <w:rPr>
          <w:rFonts w:ascii="Arial" w:hAnsi="Arial" w:cs="Arial"/>
        </w:rPr>
        <w:t>La presente propuesta de capacitación será destinada al personal policial del Comando de Patrulla de las Policías de la provincia de Buenos Aires</w:t>
      </w:r>
      <w:r>
        <w:rPr>
          <w:rFonts w:ascii="Arial" w:hAnsi="Arial" w:cs="Arial"/>
        </w:rPr>
        <w:t>.</w:t>
      </w:r>
    </w:p>
    <w:p w14:paraId="63CBFD36" w14:textId="77777777" w:rsidR="00D9073F" w:rsidRPr="00D9073F" w:rsidRDefault="00D9073F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2868E12E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D9073F">
        <w:rPr>
          <w:rFonts w:ascii="Arial" w:eastAsia="Arial" w:hAnsi="Arial" w:cs="Arial"/>
        </w:rPr>
        <w:t>2</w:t>
      </w:r>
      <w:r w:rsidR="0049008A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1E6532C0" w:rsidR="00F8075E" w:rsidRPr="00D9073F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D9073F">
        <w:rPr>
          <w:rFonts w:ascii="Arial" w:hAnsi="Arial" w:cs="Arial"/>
          <w:sz w:val="22"/>
          <w:szCs w:val="22"/>
        </w:rPr>
        <w:t xml:space="preserve">: </w:t>
      </w:r>
      <w:r w:rsidR="00D9073F" w:rsidRPr="00D9073F">
        <w:rPr>
          <w:rFonts w:ascii="Arial" w:hAnsi="Arial" w:cs="Arial"/>
          <w:b w:val="0"/>
          <w:bCs w:val="0"/>
          <w:sz w:val="22"/>
          <w:szCs w:val="22"/>
        </w:rPr>
        <w:t>una edición anual.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7F9880" w14:textId="2918D545" w:rsidR="0049008A" w:rsidRDefault="00000000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821711">
        <w:rPr>
          <w:rFonts w:ascii="Arial" w:hAnsi="Arial" w:cs="Arial"/>
          <w:b/>
        </w:rPr>
        <w:t>Fecha de inicio y finalización</w:t>
      </w:r>
      <w:r w:rsidRPr="00D9073F">
        <w:rPr>
          <w:rFonts w:ascii="Arial" w:hAnsi="Arial" w:cs="Arial"/>
          <w:b/>
        </w:rPr>
        <w:t xml:space="preserve">: </w:t>
      </w:r>
      <w:r w:rsidR="00625C1D" w:rsidRPr="00D9073F">
        <w:rPr>
          <w:rFonts w:ascii="Arial" w:hAnsi="Arial" w:cs="Arial"/>
          <w:bCs/>
        </w:rPr>
        <w:t xml:space="preserve">inicia </w:t>
      </w:r>
      <w:r w:rsidR="00D9073F" w:rsidRPr="00D9073F">
        <w:rPr>
          <w:rFonts w:ascii="Arial" w:hAnsi="Arial" w:cs="Arial"/>
        </w:rPr>
        <w:t xml:space="preserve"> abril hasta al mes de noviembre de 2025</w:t>
      </w:r>
      <w:r w:rsidR="00D9073F">
        <w:rPr>
          <w:rFonts w:ascii="Arial" w:hAnsi="Arial" w:cs="Arial"/>
        </w:rPr>
        <w:t>.</w:t>
      </w:r>
    </w:p>
    <w:p w14:paraId="64FE4B2C" w14:textId="77777777" w:rsidR="00D9073F" w:rsidRPr="00D9073F" w:rsidRDefault="00D9073F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3906DD5A" w14:textId="73EA57DD" w:rsidR="0049008A" w:rsidRDefault="00000000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D9073F">
        <w:rPr>
          <w:rFonts w:ascii="Arial" w:hAnsi="Arial" w:cs="Arial"/>
        </w:rPr>
        <w:t>5</w:t>
      </w:r>
      <w:r w:rsidR="00625C1D">
        <w:rPr>
          <w:rFonts w:ascii="Arial" w:hAnsi="Arial" w:cs="Arial"/>
        </w:rPr>
        <w:t>0</w:t>
      </w:r>
      <w:r w:rsidR="0049008A" w:rsidRPr="0049008A">
        <w:rPr>
          <w:rFonts w:ascii="Arial" w:hAnsi="Arial" w:cs="Arial"/>
        </w:rPr>
        <w:t xml:space="preserve"> efectivos/as</w:t>
      </w:r>
      <w:r w:rsidR="0049008A">
        <w:rPr>
          <w:rFonts w:ascii="Arial" w:hAnsi="Arial" w:cs="Arial"/>
        </w:rPr>
        <w:t>.</w:t>
      </w:r>
    </w:p>
    <w:p w14:paraId="13CEAE37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DDAFC" w14:textId="77777777" w:rsidR="00CB389E" w:rsidRDefault="00CB389E" w:rsidP="00C71223">
      <w:r>
        <w:separator/>
      </w:r>
    </w:p>
  </w:endnote>
  <w:endnote w:type="continuationSeparator" w:id="0">
    <w:p w14:paraId="1877868E" w14:textId="77777777" w:rsidR="00CB389E" w:rsidRDefault="00CB389E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35E5A87-6CC8-42CD-A1A6-B624886CD8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DF43449-C766-482A-9572-516682010E8C}"/>
    <w:embedBold r:id="rId3" w:fontKey="{E0879124-030D-4AFB-B21D-AA11E1489E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397B04-F288-4ECF-BEC6-63063912814C}"/>
    <w:embedItalic r:id="rId5" w:fontKey="{5A25B9EB-9875-4C81-898E-D074533980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6C4B60-34D9-4E17-8030-68DAEB8243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65839" w14:textId="77777777" w:rsidR="00CB389E" w:rsidRDefault="00CB389E" w:rsidP="00C71223">
      <w:r>
        <w:separator/>
      </w:r>
    </w:p>
  </w:footnote>
  <w:footnote w:type="continuationSeparator" w:id="0">
    <w:p w14:paraId="4D6103B6" w14:textId="77777777" w:rsidR="00CB389E" w:rsidRDefault="00CB389E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75D3"/>
    <w:rsid w:val="001F09AE"/>
    <w:rsid w:val="00284D97"/>
    <w:rsid w:val="002E5C83"/>
    <w:rsid w:val="003C2DCA"/>
    <w:rsid w:val="00464577"/>
    <w:rsid w:val="0049008A"/>
    <w:rsid w:val="005769BF"/>
    <w:rsid w:val="005D47BE"/>
    <w:rsid w:val="00625C1D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CB389E"/>
    <w:rsid w:val="00D510A9"/>
    <w:rsid w:val="00D77786"/>
    <w:rsid w:val="00D9073F"/>
    <w:rsid w:val="00E10A36"/>
    <w:rsid w:val="00E4257B"/>
    <w:rsid w:val="00EE26ED"/>
    <w:rsid w:val="00F20574"/>
    <w:rsid w:val="00F8075E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2025-04-29T19:07:00Z</dcterms:created>
  <dcterms:modified xsi:type="dcterms:W3CDTF">2025-04-29T19:07:00Z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